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015D" w14:textId="6C8F5A6D" w:rsidR="00486F85" w:rsidRDefault="006903FA">
      <w:pPr>
        <w:spacing w:after="0" w:line="259" w:lineRule="auto"/>
        <w:ind w:left="0" w:right="81" w:firstLine="0"/>
        <w:jc w:val="center"/>
      </w:pPr>
      <w:r>
        <w:rPr>
          <w:b/>
          <w:i/>
          <w:sz w:val="32"/>
        </w:rPr>
        <w:t>202</w:t>
      </w:r>
      <w:r w:rsidR="00402BD6">
        <w:rPr>
          <w:b/>
          <w:i/>
          <w:sz w:val="32"/>
        </w:rPr>
        <w:t>3</w:t>
      </w:r>
      <w:r>
        <w:rPr>
          <w:b/>
          <w:i/>
          <w:sz w:val="32"/>
        </w:rPr>
        <w:t xml:space="preserve"> Annual Plan of Service Goals for West Florida Public Libraries</w:t>
      </w:r>
    </w:p>
    <w:p w14:paraId="7E623528" w14:textId="77777777" w:rsidR="00486F85" w:rsidRDefault="006903FA">
      <w:pPr>
        <w:spacing w:after="2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F146A4B" wp14:editId="7D3EAD16">
            <wp:extent cx="6858000" cy="83947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t xml:space="preserve"> </w:t>
      </w:r>
    </w:p>
    <w:p w14:paraId="189E40B6" w14:textId="77777777" w:rsidR="00486F85" w:rsidRDefault="006903FA">
      <w:pPr>
        <w:pStyle w:val="Heading1"/>
        <w:ind w:left="-5"/>
      </w:pPr>
      <w:r w:rsidRPr="00AE67B7">
        <w:rPr>
          <w:highlight w:val="yellow"/>
        </w:rPr>
        <w:t>Satisfy Curiosity: Lifelong Learning</w:t>
      </w:r>
      <w:r>
        <w:rPr>
          <w:u w:val="none"/>
          <w:shd w:val="clear" w:color="auto" w:fill="auto"/>
        </w:rPr>
        <w:t xml:space="preserve"> </w:t>
      </w:r>
    </w:p>
    <w:p w14:paraId="0A253F4B" w14:textId="77777777" w:rsidR="00486F85" w:rsidRDefault="006903FA">
      <w:pPr>
        <w:spacing w:after="200" w:line="259" w:lineRule="auto"/>
        <w:ind w:left="-5"/>
      </w:pPr>
      <w:r>
        <w:rPr>
          <w:i/>
        </w:rPr>
        <w:t xml:space="preserve">Expand STEAM offerings into topics specifically designed for adults and young adults </w:t>
      </w:r>
    </w:p>
    <w:p w14:paraId="51F9C410" w14:textId="1E7BCCEB" w:rsidR="00486F85" w:rsidRDefault="006903FA">
      <w:pPr>
        <w:numPr>
          <w:ilvl w:val="0"/>
          <w:numId w:val="1"/>
        </w:numPr>
        <w:ind w:hanging="360"/>
      </w:pPr>
      <w:r>
        <w:t xml:space="preserve">Start </w:t>
      </w:r>
      <w:r w:rsidR="009E5E97">
        <w:t>3</w:t>
      </w:r>
      <w:r>
        <w:t>D</w:t>
      </w:r>
      <w:r w:rsidR="009E5E97">
        <w:t xml:space="preserve"> modeling</w:t>
      </w:r>
      <w:r>
        <w:t xml:space="preserve"> class</w:t>
      </w:r>
      <w:r w:rsidR="009E5E97">
        <w:t>es</w:t>
      </w:r>
      <w:r>
        <w:t xml:space="preserve"> </w:t>
      </w:r>
    </w:p>
    <w:p w14:paraId="75E36CE8" w14:textId="7007A34F" w:rsidR="00486F85" w:rsidRDefault="006903FA">
      <w:pPr>
        <w:numPr>
          <w:ilvl w:val="0"/>
          <w:numId w:val="1"/>
        </w:numPr>
        <w:ind w:hanging="360"/>
      </w:pPr>
      <w:r>
        <w:t>Start CNC woodworking class</w:t>
      </w:r>
      <w:r w:rsidR="00637694">
        <w:t>es</w:t>
      </w:r>
    </w:p>
    <w:p w14:paraId="30D5EAFB" w14:textId="3850BA6B" w:rsidR="00486F85" w:rsidRDefault="006903FA">
      <w:pPr>
        <w:numPr>
          <w:ilvl w:val="0"/>
          <w:numId w:val="1"/>
        </w:numPr>
        <w:spacing w:after="134"/>
        <w:ind w:hanging="360"/>
      </w:pPr>
      <w:r>
        <w:t xml:space="preserve">Start </w:t>
      </w:r>
      <w:r w:rsidR="00637694">
        <w:t>Long-Arm</w:t>
      </w:r>
      <w:r>
        <w:t xml:space="preserve"> quilting class</w:t>
      </w:r>
      <w:r w:rsidR="00637694">
        <w:t>es</w:t>
      </w:r>
      <w:r>
        <w:t xml:space="preserve"> </w:t>
      </w:r>
    </w:p>
    <w:p w14:paraId="0C0C7F94" w14:textId="4B8C2ABE" w:rsidR="00402BD6" w:rsidRDefault="00402BD6">
      <w:pPr>
        <w:numPr>
          <w:ilvl w:val="0"/>
          <w:numId w:val="1"/>
        </w:numPr>
        <w:spacing w:after="134"/>
        <w:ind w:hanging="360"/>
      </w:pPr>
      <w:r>
        <w:t xml:space="preserve">Start </w:t>
      </w:r>
      <w:r w:rsidR="00B37992">
        <w:t>cooking essentials classes</w:t>
      </w:r>
    </w:p>
    <w:p w14:paraId="5B50A7E5" w14:textId="24D8A4BD" w:rsidR="00B37992" w:rsidRDefault="00B37992">
      <w:pPr>
        <w:numPr>
          <w:ilvl w:val="0"/>
          <w:numId w:val="1"/>
        </w:numPr>
        <w:spacing w:after="134"/>
        <w:ind w:hanging="360"/>
      </w:pPr>
      <w:r>
        <w:t>Start a LEGO master builder group</w:t>
      </w:r>
    </w:p>
    <w:p w14:paraId="19A46BD7" w14:textId="77777777" w:rsidR="00486F85" w:rsidRDefault="006903FA">
      <w:pPr>
        <w:spacing w:after="200" w:line="259" w:lineRule="auto"/>
        <w:ind w:left="-5"/>
      </w:pPr>
      <w:r>
        <w:rPr>
          <w:i/>
        </w:rPr>
        <w:t xml:space="preserve">Establish new and expand existing partnerships </w:t>
      </w:r>
    </w:p>
    <w:p w14:paraId="7E6233D3" w14:textId="152AD53B" w:rsidR="00486F85" w:rsidRDefault="007841AA" w:rsidP="007841AA">
      <w:pPr>
        <w:pStyle w:val="ListParagraph"/>
        <w:numPr>
          <w:ilvl w:val="0"/>
          <w:numId w:val="6"/>
        </w:numPr>
      </w:pPr>
      <w:r>
        <w:t>Partner with Council on Aging of West Florida to develop classes specifically for seniors</w:t>
      </w:r>
      <w:r w:rsidR="006903FA">
        <w:t xml:space="preserve">  </w:t>
      </w:r>
    </w:p>
    <w:p w14:paraId="186B2508" w14:textId="77777777" w:rsidR="00486F85" w:rsidRDefault="006903FA">
      <w:pPr>
        <w:numPr>
          <w:ilvl w:val="0"/>
          <w:numId w:val="1"/>
        </w:numPr>
        <w:ind w:hanging="360"/>
      </w:pPr>
      <w:r>
        <w:t xml:space="preserve">Partner with area Hearing Impaired and Deaf service providers to resume ASL Storytime </w:t>
      </w:r>
    </w:p>
    <w:p w14:paraId="39BED7B7" w14:textId="77777777" w:rsidR="00B37992" w:rsidRDefault="006903FA" w:rsidP="00637694">
      <w:pPr>
        <w:numPr>
          <w:ilvl w:val="0"/>
          <w:numId w:val="1"/>
        </w:numPr>
        <w:spacing w:after="227" w:line="240" w:lineRule="auto"/>
        <w:ind w:hanging="360"/>
      </w:pPr>
      <w:r>
        <w:t>Partner</w:t>
      </w:r>
      <w:r w:rsidR="00B37992">
        <w:t xml:space="preserve"> with Autism Pensacola to increase staff and public awareness </w:t>
      </w:r>
    </w:p>
    <w:p w14:paraId="617875A7" w14:textId="6F264C3F" w:rsidR="00486F85" w:rsidRDefault="00B37992" w:rsidP="00637694">
      <w:pPr>
        <w:numPr>
          <w:ilvl w:val="0"/>
          <w:numId w:val="1"/>
        </w:numPr>
        <w:spacing w:after="227" w:line="240" w:lineRule="auto"/>
        <w:ind w:hanging="360"/>
      </w:pPr>
      <w:r>
        <w:t>Partner with various free health related organizations to create combined wellness day events</w:t>
      </w:r>
      <w:r w:rsidR="006903FA">
        <w:t xml:space="preserve"> </w:t>
      </w:r>
    </w:p>
    <w:p w14:paraId="65466806" w14:textId="77777777" w:rsidR="00486F85" w:rsidRDefault="006903FA">
      <w:pPr>
        <w:pStyle w:val="Heading2"/>
        <w:ind w:left="-5"/>
      </w:pPr>
      <w:r w:rsidRPr="00AE67B7">
        <w:rPr>
          <w:highlight w:val="yellow"/>
        </w:rPr>
        <w:t>Create Young Readers: Early Literacy</w:t>
      </w:r>
      <w:r>
        <w:rPr>
          <w:u w:val="none"/>
          <w:shd w:val="clear" w:color="auto" w:fill="auto"/>
        </w:rPr>
        <w:t xml:space="preserve"> </w:t>
      </w:r>
    </w:p>
    <w:p w14:paraId="59119EA5" w14:textId="77777777" w:rsidR="00486F85" w:rsidRDefault="006903FA">
      <w:pPr>
        <w:spacing w:after="200" w:line="259" w:lineRule="auto"/>
        <w:ind w:left="-5"/>
      </w:pPr>
      <w:r>
        <w:rPr>
          <w:i/>
        </w:rPr>
        <w:t xml:space="preserve">Include State of Florida VPK topics into </w:t>
      </w:r>
      <w:proofErr w:type="spellStart"/>
      <w:r>
        <w:rPr>
          <w:i/>
        </w:rPr>
        <w:t>storytimes</w:t>
      </w:r>
      <w:proofErr w:type="spellEnd"/>
      <w:r>
        <w:rPr>
          <w:i/>
        </w:rPr>
        <w:t xml:space="preserve"> with specific subject areas covered each month </w:t>
      </w:r>
    </w:p>
    <w:p w14:paraId="15D15608" w14:textId="77777777" w:rsidR="00637694" w:rsidRDefault="006903FA">
      <w:pPr>
        <w:numPr>
          <w:ilvl w:val="0"/>
          <w:numId w:val="2"/>
        </w:numPr>
        <w:ind w:right="1519" w:hanging="360"/>
      </w:pPr>
      <w:r>
        <w:t xml:space="preserve">Create shared plans and themes to be included each month (i.e., Colors, Letters, Numbers) </w:t>
      </w:r>
    </w:p>
    <w:p w14:paraId="1400126F" w14:textId="5C30BB3C" w:rsidR="00486F85" w:rsidRDefault="006903FA">
      <w:pPr>
        <w:numPr>
          <w:ilvl w:val="0"/>
          <w:numId w:val="2"/>
        </w:numPr>
        <w:ind w:right="1519" w:hanging="360"/>
      </w:pPr>
      <w:r>
        <w:rPr>
          <w:i/>
        </w:rPr>
        <w:t xml:space="preserve">Include newborns in our youth “No Fines, No Fees” library cards. </w:t>
      </w:r>
    </w:p>
    <w:p w14:paraId="61CFF4C7" w14:textId="77777777" w:rsidR="00486F85" w:rsidRDefault="006903FA">
      <w:pPr>
        <w:numPr>
          <w:ilvl w:val="0"/>
          <w:numId w:val="2"/>
        </w:numPr>
        <w:spacing w:after="227"/>
        <w:ind w:right="1519" w:hanging="360"/>
      </w:pPr>
      <w:r>
        <w:t xml:space="preserve">Secure approval to place “New Reader” library cards into the “Brain Bags” distributed at all Escambia County Hospitals </w:t>
      </w:r>
    </w:p>
    <w:p w14:paraId="01EE68F0" w14:textId="77777777" w:rsidR="00486F85" w:rsidRDefault="006903FA">
      <w:pPr>
        <w:pStyle w:val="Heading3"/>
        <w:ind w:left="-5"/>
      </w:pPr>
      <w:r w:rsidRPr="00AE67B7">
        <w:rPr>
          <w:highlight w:val="yellow"/>
        </w:rPr>
        <w:t>Stimulate Imagination: Reading, Viewing, and Listening for pleasure</w:t>
      </w:r>
      <w:r>
        <w:rPr>
          <w:u w:val="none"/>
          <w:shd w:val="clear" w:color="auto" w:fill="auto"/>
        </w:rPr>
        <w:t xml:space="preserve"> </w:t>
      </w:r>
    </w:p>
    <w:p w14:paraId="70CA57E3" w14:textId="49213946" w:rsidR="00486F85" w:rsidRDefault="00B37992" w:rsidP="00B37992">
      <w:pPr>
        <w:pStyle w:val="ListParagraph"/>
        <w:numPr>
          <w:ilvl w:val="0"/>
          <w:numId w:val="6"/>
        </w:numPr>
      </w:pPr>
      <w:r>
        <w:t>Expand Reading Club locations to include the Bellview Library</w:t>
      </w:r>
    </w:p>
    <w:p w14:paraId="640534F5" w14:textId="1DD5690A" w:rsidR="00B37992" w:rsidRDefault="00B37992">
      <w:pPr>
        <w:numPr>
          <w:ilvl w:val="0"/>
          <w:numId w:val="3"/>
        </w:numPr>
        <w:spacing w:after="131"/>
        <w:ind w:hanging="360"/>
      </w:pPr>
      <w:r>
        <w:t xml:space="preserve">Expand our Jazz </w:t>
      </w:r>
      <w:r w:rsidR="0073109C">
        <w:t xml:space="preserve">Room </w:t>
      </w:r>
      <w:r>
        <w:t>and refine our Music CD collections</w:t>
      </w:r>
    </w:p>
    <w:p w14:paraId="7EA763C8" w14:textId="77777777" w:rsidR="00486F85" w:rsidRDefault="006903FA">
      <w:pPr>
        <w:numPr>
          <w:ilvl w:val="0"/>
          <w:numId w:val="3"/>
        </w:numPr>
        <w:spacing w:after="227"/>
        <w:ind w:hanging="360"/>
      </w:pPr>
      <w:r>
        <w:t xml:space="preserve">Family friendly (G thru PG-13) movie events to be shown outside when possible </w:t>
      </w:r>
    </w:p>
    <w:p w14:paraId="76ABEF42" w14:textId="77777777" w:rsidR="00486F85" w:rsidRDefault="006903FA">
      <w:pPr>
        <w:pStyle w:val="Heading1"/>
        <w:spacing w:after="102"/>
        <w:ind w:left="-5"/>
      </w:pPr>
      <w:r w:rsidRPr="00AE67B7">
        <w:rPr>
          <w:highlight w:val="yellow"/>
        </w:rPr>
        <w:t>Information Fluency:  Understand how to find, evaluate, and use information</w:t>
      </w:r>
      <w:r>
        <w:rPr>
          <w:u w:val="none"/>
          <w:shd w:val="clear" w:color="auto" w:fill="auto"/>
        </w:rPr>
        <w:t xml:space="preserve"> </w:t>
      </w:r>
    </w:p>
    <w:p w14:paraId="51279309" w14:textId="22DF49D2" w:rsidR="00486F85" w:rsidRDefault="0073109C">
      <w:pPr>
        <w:numPr>
          <w:ilvl w:val="0"/>
          <w:numId w:val="4"/>
        </w:numPr>
        <w:ind w:hanging="360"/>
      </w:pPr>
      <w:r>
        <w:t>Continue</w:t>
      </w:r>
      <w:r w:rsidR="006903FA">
        <w:t xml:space="preserve"> online Treasure hunt events to develop research skills </w:t>
      </w:r>
    </w:p>
    <w:p w14:paraId="28F1A400" w14:textId="77777777" w:rsidR="00486F85" w:rsidRDefault="006903FA">
      <w:pPr>
        <w:pStyle w:val="Heading2"/>
        <w:spacing w:after="102"/>
        <w:ind w:left="-5"/>
      </w:pPr>
      <w:r w:rsidRPr="00AE67B7">
        <w:rPr>
          <w:highlight w:val="yellow"/>
        </w:rPr>
        <w:t>Be an Informed Citizen:  Local, National, and World Affairs</w:t>
      </w:r>
      <w:r>
        <w:rPr>
          <w:u w:val="none"/>
          <w:shd w:val="clear" w:color="auto" w:fill="auto"/>
        </w:rPr>
        <w:t xml:space="preserve"> </w:t>
      </w:r>
    </w:p>
    <w:p w14:paraId="592D4DC5" w14:textId="77777777" w:rsidR="00486F85" w:rsidRDefault="006903FA">
      <w:pPr>
        <w:tabs>
          <w:tab w:val="center" w:pos="762"/>
          <w:tab w:val="center" w:pos="3261"/>
        </w:tabs>
        <w:spacing w:after="227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Offer </w:t>
      </w:r>
      <w:proofErr w:type="spellStart"/>
      <w:r>
        <w:t>RefUSA</w:t>
      </w:r>
      <w:proofErr w:type="spellEnd"/>
      <w:r>
        <w:t xml:space="preserve"> training to teach how to gather demographics  </w:t>
      </w:r>
    </w:p>
    <w:p w14:paraId="3A0D5A21" w14:textId="77777777" w:rsidR="00486F85" w:rsidRDefault="006903FA">
      <w:pPr>
        <w:pStyle w:val="Heading3"/>
        <w:spacing w:after="99"/>
        <w:ind w:left="-5"/>
      </w:pPr>
      <w:r w:rsidRPr="00AE67B7">
        <w:rPr>
          <w:highlight w:val="yellow"/>
        </w:rPr>
        <w:t>Discover your Roots:  Genealogy and Local History</w:t>
      </w:r>
      <w:r>
        <w:rPr>
          <w:u w:val="none"/>
          <w:shd w:val="clear" w:color="auto" w:fill="auto"/>
        </w:rPr>
        <w:t xml:space="preserve"> </w:t>
      </w:r>
    </w:p>
    <w:p w14:paraId="2D477C7B" w14:textId="47A77FE4" w:rsidR="00486F85" w:rsidRDefault="006903FA">
      <w:pPr>
        <w:tabs>
          <w:tab w:val="center" w:pos="762"/>
          <w:tab w:val="center" w:pos="4849"/>
        </w:tabs>
        <w:spacing w:after="172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Offer genealogy classes at each library location and online to improve awareness of resources available </w:t>
      </w:r>
    </w:p>
    <w:p w14:paraId="22A7D5D0" w14:textId="02BF01F8" w:rsidR="00600E25" w:rsidRPr="00957B95" w:rsidRDefault="00600E25" w:rsidP="00957B95">
      <w:pPr>
        <w:tabs>
          <w:tab w:val="center" w:pos="762"/>
          <w:tab w:val="center" w:pos="4849"/>
        </w:tabs>
        <w:spacing w:after="172"/>
        <w:ind w:left="0" w:firstLine="0"/>
        <w:jc w:val="right"/>
        <w:rPr>
          <w:rFonts w:ascii="Daytona" w:hAnsi="Daytona"/>
          <w:i/>
          <w:iCs/>
          <w:sz w:val="16"/>
          <w:szCs w:val="16"/>
          <w:u w:val="single"/>
        </w:rPr>
      </w:pPr>
      <w:r w:rsidRPr="00AE67B7">
        <w:rPr>
          <w:rFonts w:ascii="Daytona" w:hAnsi="Daytona"/>
          <w:i/>
          <w:iCs/>
          <w:sz w:val="16"/>
          <w:szCs w:val="16"/>
          <w:highlight w:val="yellow"/>
          <w:u w:val="single"/>
        </w:rPr>
        <w:t>LIBRARY REMODEL and CONSTRUCTION PROJECTS:</w:t>
      </w:r>
      <w:bookmarkStart w:id="0" w:name="_GoBack"/>
      <w:bookmarkEnd w:id="0"/>
    </w:p>
    <w:p w14:paraId="3B1E1E4A" w14:textId="43CACB95" w:rsidR="00600E25" w:rsidRPr="00957B95" w:rsidRDefault="00427681" w:rsidP="00957B95">
      <w:pPr>
        <w:pStyle w:val="ListParagraph"/>
        <w:numPr>
          <w:ilvl w:val="0"/>
          <w:numId w:val="5"/>
        </w:numPr>
        <w:tabs>
          <w:tab w:val="center" w:pos="762"/>
          <w:tab w:val="center" w:pos="4849"/>
        </w:tabs>
        <w:spacing w:after="172"/>
        <w:jc w:val="right"/>
        <w:rPr>
          <w:rFonts w:ascii="Daytona" w:hAnsi="Daytona"/>
          <w:i/>
          <w:iCs/>
          <w:sz w:val="16"/>
          <w:szCs w:val="16"/>
        </w:rPr>
      </w:pPr>
      <w:r w:rsidRPr="00957B95">
        <w:rPr>
          <w:rFonts w:ascii="Daytona" w:hAnsi="Daytona"/>
          <w:i/>
          <w:iCs/>
          <w:sz w:val="16"/>
          <w:szCs w:val="16"/>
        </w:rPr>
        <w:t xml:space="preserve">Start </w:t>
      </w:r>
      <w:r w:rsidR="00600E25" w:rsidRPr="00957B95">
        <w:rPr>
          <w:rFonts w:ascii="Daytona" w:hAnsi="Daytona"/>
          <w:i/>
          <w:iCs/>
          <w:sz w:val="16"/>
          <w:szCs w:val="16"/>
        </w:rPr>
        <w:t>Remodeling</w:t>
      </w:r>
      <w:r w:rsidRPr="00957B95">
        <w:rPr>
          <w:rFonts w:ascii="Daytona" w:hAnsi="Daytona"/>
          <w:i/>
          <w:iCs/>
          <w:sz w:val="16"/>
          <w:szCs w:val="16"/>
        </w:rPr>
        <w:t xml:space="preserve"> at</w:t>
      </w:r>
      <w:r w:rsidR="00600E25" w:rsidRPr="00957B95">
        <w:rPr>
          <w:rFonts w:ascii="Daytona" w:hAnsi="Daytona"/>
          <w:i/>
          <w:iCs/>
          <w:sz w:val="16"/>
          <w:szCs w:val="16"/>
        </w:rPr>
        <w:t xml:space="preserve"> Brownsville Library </w:t>
      </w:r>
      <w:r w:rsidRPr="00957B95">
        <w:rPr>
          <w:rFonts w:ascii="Daytona" w:hAnsi="Daytona"/>
          <w:i/>
          <w:iCs/>
          <w:sz w:val="16"/>
          <w:szCs w:val="16"/>
        </w:rPr>
        <w:t>(</w:t>
      </w:r>
      <w:r w:rsidR="0073109C">
        <w:rPr>
          <w:rFonts w:ascii="Daytona" w:hAnsi="Daytona"/>
          <w:i/>
          <w:iCs/>
          <w:sz w:val="16"/>
          <w:szCs w:val="16"/>
        </w:rPr>
        <w:t>former Masonic Temple site</w:t>
      </w:r>
      <w:r w:rsidRPr="00957B95">
        <w:rPr>
          <w:rFonts w:ascii="Daytona" w:hAnsi="Daytona"/>
          <w:i/>
          <w:iCs/>
          <w:sz w:val="16"/>
          <w:szCs w:val="16"/>
        </w:rPr>
        <w:t>)</w:t>
      </w:r>
    </w:p>
    <w:p w14:paraId="14B13526" w14:textId="741997F0" w:rsidR="00600E25" w:rsidRPr="00957B95" w:rsidRDefault="00600E25" w:rsidP="00957B95">
      <w:pPr>
        <w:pStyle w:val="ListParagraph"/>
        <w:numPr>
          <w:ilvl w:val="0"/>
          <w:numId w:val="5"/>
        </w:numPr>
        <w:tabs>
          <w:tab w:val="center" w:pos="762"/>
          <w:tab w:val="center" w:pos="4849"/>
        </w:tabs>
        <w:spacing w:after="172"/>
        <w:jc w:val="right"/>
        <w:rPr>
          <w:rFonts w:ascii="Daytona" w:hAnsi="Daytona"/>
          <w:i/>
          <w:iCs/>
          <w:sz w:val="16"/>
          <w:szCs w:val="16"/>
        </w:rPr>
      </w:pPr>
      <w:r w:rsidRPr="00957B95">
        <w:rPr>
          <w:rFonts w:ascii="Daytona" w:hAnsi="Daytona"/>
          <w:i/>
          <w:iCs/>
          <w:sz w:val="16"/>
          <w:szCs w:val="16"/>
        </w:rPr>
        <w:t xml:space="preserve">Pensacola Library </w:t>
      </w:r>
      <w:r w:rsidR="0073109C">
        <w:rPr>
          <w:rFonts w:ascii="Daytona" w:hAnsi="Daytona"/>
          <w:i/>
          <w:iCs/>
          <w:sz w:val="16"/>
          <w:szCs w:val="16"/>
        </w:rPr>
        <w:t xml:space="preserve">hurricane damage </w:t>
      </w:r>
      <w:r w:rsidRPr="00957B95">
        <w:rPr>
          <w:rFonts w:ascii="Daytona" w:hAnsi="Daytona"/>
          <w:i/>
          <w:iCs/>
          <w:sz w:val="16"/>
          <w:szCs w:val="16"/>
        </w:rPr>
        <w:t>repairs (City of Pensacola</w:t>
      </w:r>
      <w:r w:rsidR="0073109C">
        <w:rPr>
          <w:rFonts w:ascii="Daytona" w:hAnsi="Daytona"/>
          <w:i/>
          <w:iCs/>
          <w:sz w:val="16"/>
          <w:szCs w:val="16"/>
        </w:rPr>
        <w:t xml:space="preserve"> with Library MSTU funds</w:t>
      </w:r>
      <w:r w:rsidRPr="00957B95">
        <w:rPr>
          <w:rFonts w:ascii="Daytona" w:hAnsi="Daytona"/>
          <w:i/>
          <w:iCs/>
          <w:sz w:val="16"/>
          <w:szCs w:val="16"/>
        </w:rPr>
        <w:t>)</w:t>
      </w:r>
    </w:p>
    <w:p w14:paraId="5CD3D9D5" w14:textId="14E6BA1E" w:rsidR="00EF12D9" w:rsidRPr="0073109C" w:rsidRDefault="00EF12D9" w:rsidP="00EF12D9">
      <w:pPr>
        <w:pStyle w:val="ListParagraph"/>
        <w:numPr>
          <w:ilvl w:val="0"/>
          <w:numId w:val="5"/>
        </w:numPr>
        <w:tabs>
          <w:tab w:val="center" w:pos="762"/>
          <w:tab w:val="center" w:pos="4849"/>
        </w:tabs>
        <w:spacing w:after="172"/>
        <w:ind w:left="360" w:firstLine="0"/>
        <w:jc w:val="right"/>
      </w:pPr>
      <w:r w:rsidRPr="00957B95">
        <w:rPr>
          <w:rFonts w:ascii="Daytona" w:hAnsi="Daytona"/>
          <w:i/>
          <w:iCs/>
          <w:sz w:val="16"/>
          <w:szCs w:val="16"/>
        </w:rPr>
        <w:t>Reorganization of Tryon Library to improve flow and add Sewing Lab</w:t>
      </w:r>
    </w:p>
    <w:p w14:paraId="727EC1F9" w14:textId="4FC26DB1" w:rsidR="0073109C" w:rsidRPr="0073109C" w:rsidRDefault="0073109C" w:rsidP="00EF12D9">
      <w:pPr>
        <w:pStyle w:val="ListParagraph"/>
        <w:numPr>
          <w:ilvl w:val="0"/>
          <w:numId w:val="5"/>
        </w:numPr>
        <w:tabs>
          <w:tab w:val="center" w:pos="762"/>
          <w:tab w:val="center" w:pos="4849"/>
        </w:tabs>
        <w:spacing w:after="172"/>
        <w:ind w:left="360" w:firstLine="0"/>
        <w:jc w:val="right"/>
      </w:pPr>
      <w:r>
        <w:rPr>
          <w:rFonts w:ascii="Daytona" w:hAnsi="Daytona"/>
          <w:i/>
          <w:iCs/>
          <w:sz w:val="16"/>
          <w:szCs w:val="16"/>
        </w:rPr>
        <w:t>Genealogy Materials Collection moved to the Pensacola Library (acquire compressed shelving with electronic safety features)</w:t>
      </w:r>
    </w:p>
    <w:p w14:paraId="70F70B1F" w14:textId="3D9DD834" w:rsidR="0073109C" w:rsidRPr="006513A6" w:rsidRDefault="0073109C" w:rsidP="00EF12D9">
      <w:pPr>
        <w:pStyle w:val="ListParagraph"/>
        <w:numPr>
          <w:ilvl w:val="0"/>
          <w:numId w:val="5"/>
        </w:numPr>
        <w:tabs>
          <w:tab w:val="center" w:pos="762"/>
          <w:tab w:val="center" w:pos="4849"/>
        </w:tabs>
        <w:spacing w:after="172"/>
        <w:ind w:left="360" w:firstLine="0"/>
        <w:jc w:val="right"/>
      </w:pPr>
      <w:r>
        <w:rPr>
          <w:rFonts w:ascii="Daytona" w:hAnsi="Daytona"/>
          <w:i/>
          <w:iCs/>
          <w:sz w:val="16"/>
          <w:szCs w:val="16"/>
        </w:rPr>
        <w:t>Repurpose former Picture Book Room (Pensacola Library)</w:t>
      </w:r>
    </w:p>
    <w:p w14:paraId="22864809" w14:textId="77777777" w:rsidR="006513A6" w:rsidRPr="006513A6" w:rsidRDefault="006513A6" w:rsidP="006513A6">
      <w:pPr>
        <w:pStyle w:val="ListParagraph"/>
        <w:tabs>
          <w:tab w:val="center" w:pos="762"/>
          <w:tab w:val="center" w:pos="4849"/>
        </w:tabs>
        <w:spacing w:after="172"/>
        <w:ind w:left="360" w:firstLine="0"/>
        <w:jc w:val="center"/>
      </w:pPr>
    </w:p>
    <w:sectPr w:rsidR="006513A6" w:rsidRPr="006513A6" w:rsidSect="00427681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ytona">
    <w:altName w:val="Arial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8E7"/>
    <w:multiLevelType w:val="hybridMultilevel"/>
    <w:tmpl w:val="0CF218FE"/>
    <w:lvl w:ilvl="0" w:tplc="39BEA2F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98568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2CDA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B8BE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98F5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89E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BAD8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8EC0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C69CB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C1BA6"/>
    <w:multiLevelType w:val="hybridMultilevel"/>
    <w:tmpl w:val="DD5A40F8"/>
    <w:lvl w:ilvl="0" w:tplc="004495F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3AD48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002C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185B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61B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E22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6EBA3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2E70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D472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D7EA3"/>
    <w:multiLevelType w:val="hybridMultilevel"/>
    <w:tmpl w:val="285E0EC6"/>
    <w:lvl w:ilvl="0" w:tplc="FE4089A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8C4AD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06176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5240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820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D88E2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EAFBE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AC55B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3242F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BD7FC8"/>
    <w:multiLevelType w:val="hybridMultilevel"/>
    <w:tmpl w:val="E8BADC50"/>
    <w:lvl w:ilvl="0" w:tplc="947489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AEBA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041B9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C42A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20A49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4666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45A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C96F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1AE9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C3FE7"/>
    <w:multiLevelType w:val="hybridMultilevel"/>
    <w:tmpl w:val="1CC4DF12"/>
    <w:lvl w:ilvl="0" w:tplc="825ECE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1377"/>
    <w:multiLevelType w:val="hybridMultilevel"/>
    <w:tmpl w:val="0FA8E0DE"/>
    <w:lvl w:ilvl="0" w:tplc="2216FF5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85"/>
    <w:rsid w:val="00402BD6"/>
    <w:rsid w:val="00427681"/>
    <w:rsid w:val="00486F85"/>
    <w:rsid w:val="00600E25"/>
    <w:rsid w:val="00637694"/>
    <w:rsid w:val="006513A6"/>
    <w:rsid w:val="006903FA"/>
    <w:rsid w:val="00703A4C"/>
    <w:rsid w:val="0073109C"/>
    <w:rsid w:val="007841AA"/>
    <w:rsid w:val="00957B95"/>
    <w:rsid w:val="009E5E97"/>
    <w:rsid w:val="00AE67B7"/>
    <w:rsid w:val="00B37992"/>
    <w:rsid w:val="00DE6D1D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2DC6"/>
  <w15:docId w15:val="{340D8153-8A32-43B5-A21F-DCBD9F5D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3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2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  <w:shd w:val="clear" w:color="auto" w:fill="00FFFF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/>
      <w:ind w:left="10" w:hanging="10"/>
      <w:outlineLvl w:val="2"/>
    </w:pPr>
    <w:rPr>
      <w:rFonts w:ascii="Calibri" w:eastAsia="Calibri" w:hAnsi="Calibri" w:cs="Calibri"/>
      <w:b/>
      <w:color w:val="000000"/>
      <w:sz w:val="28"/>
      <w:u w:val="single" w:color="000000"/>
      <w:shd w:val="clear" w:color="auto" w:fill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  <w:u w:val="single" w:color="000000"/>
      <w:shd w:val="clear" w:color="auto" w:fill="00FF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  <w:shd w:val="clear" w:color="auto" w:fill="00FFF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60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23F1-6EA9-4B94-96EF-B59BC09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J. Humble</dc:creator>
  <cp:keywords/>
  <cp:lastModifiedBy>Christal L. Bell-Rivera</cp:lastModifiedBy>
  <cp:revision>3</cp:revision>
  <cp:lastPrinted>2021-12-13T20:30:00Z</cp:lastPrinted>
  <dcterms:created xsi:type="dcterms:W3CDTF">2022-11-10T23:45:00Z</dcterms:created>
  <dcterms:modified xsi:type="dcterms:W3CDTF">2022-11-21T20:32:00Z</dcterms:modified>
</cp:coreProperties>
</file>